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6D9E" w14:textId="7153EAFD" w:rsidR="00D57E08" w:rsidRPr="009E229C" w:rsidRDefault="00D57E08" w:rsidP="00D57E08">
      <w:r w:rsidRPr="00FC1732">
        <w:t>KLASA</w:t>
      </w:r>
      <w:r w:rsidRPr="00C50687">
        <w:t xml:space="preserve">: </w:t>
      </w:r>
      <w:r w:rsidR="00FD4198" w:rsidRPr="00C50687">
        <w:t>112-01</w:t>
      </w:r>
      <w:r w:rsidRPr="00C50687">
        <w:t>/2</w:t>
      </w:r>
      <w:r w:rsidR="00511D91">
        <w:t>6</w:t>
      </w:r>
      <w:r w:rsidRPr="00C50687">
        <w:t>-01</w:t>
      </w:r>
      <w:r w:rsidRPr="00851E7F">
        <w:t>/</w:t>
      </w:r>
      <w:r w:rsidR="00511D91">
        <w:t>4</w:t>
      </w:r>
    </w:p>
    <w:p w14:paraId="2AAAFD2C" w14:textId="5EB9D4F0" w:rsidR="00D57E08" w:rsidRPr="00FC1732" w:rsidRDefault="00D57E08" w:rsidP="00D57E08">
      <w:r w:rsidRPr="004672C7">
        <w:t>URBR</w:t>
      </w:r>
      <w:r w:rsidR="00FD4198">
        <w:t>OJ</w:t>
      </w:r>
      <w:r w:rsidRPr="004672C7">
        <w:t>: 2107</w:t>
      </w:r>
      <w:r w:rsidR="00FD4198">
        <w:t>-</w:t>
      </w:r>
      <w:r w:rsidRPr="004672C7">
        <w:t>1-1</w:t>
      </w:r>
      <w:r>
        <w:t>2</w:t>
      </w:r>
      <w:r w:rsidR="00FD4198">
        <w:t>/</w:t>
      </w:r>
      <w:r w:rsidR="00D56C75">
        <w:t>2</w:t>
      </w:r>
      <w:r>
        <w:t>-2</w:t>
      </w:r>
      <w:r w:rsidR="00511D91">
        <w:t>6</w:t>
      </w:r>
      <w:r>
        <w:t>-</w:t>
      </w:r>
      <w:r w:rsidR="004C6F66">
        <w:t>1</w:t>
      </w:r>
    </w:p>
    <w:p w14:paraId="7CBF525A" w14:textId="5EA527BA" w:rsidR="00D57E08" w:rsidRDefault="00D57E08" w:rsidP="00D57E08">
      <w:r>
        <w:t xml:space="preserve">Crikvenica, </w:t>
      </w:r>
      <w:r w:rsidR="00511D91">
        <w:t>27</w:t>
      </w:r>
      <w:r w:rsidR="00E31D1B">
        <w:t>.</w:t>
      </w:r>
      <w:r w:rsidR="00511D91">
        <w:t>3</w:t>
      </w:r>
      <w:r w:rsidR="00851E7F">
        <w:t>.</w:t>
      </w:r>
      <w:r>
        <w:t>202</w:t>
      </w:r>
      <w:r w:rsidR="00511D91">
        <w:t>6</w:t>
      </w:r>
      <w:r w:rsidRPr="00FC1732">
        <w:t>.g.</w:t>
      </w:r>
    </w:p>
    <w:p w14:paraId="52C750F0" w14:textId="77777777" w:rsidR="00D57E08" w:rsidRPr="00EB6DA6" w:rsidRDefault="00D57E08" w:rsidP="00D57E08"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  <w:r w:rsidRPr="005A26FF">
        <w:rPr>
          <w:sz w:val="22"/>
          <w:szCs w:val="22"/>
          <w:lang w:val="en-US"/>
        </w:rPr>
        <w:tab/>
      </w:r>
    </w:p>
    <w:p w14:paraId="4378E5F9" w14:textId="4A23EEF1" w:rsidR="00D57E08" w:rsidRPr="00851E7F" w:rsidRDefault="00D57E08" w:rsidP="00D57E08">
      <w:pPr>
        <w:jc w:val="both"/>
      </w:pPr>
      <w:r w:rsidRPr="00851E7F">
        <w:t xml:space="preserve">Na temelju članka 19. Statuta Gradske knjižnice Crikvenica od 16. listopada 2018.g. i članka </w:t>
      </w:r>
      <w:r w:rsidR="00ED15F2">
        <w:t>21</w:t>
      </w:r>
      <w:r w:rsidRPr="00851E7F">
        <w:t>. Pravilnika o unutarnjem ustrojstvu Gradske knjižnice Crikvenica od 2</w:t>
      </w:r>
      <w:r w:rsidR="00ED15F2">
        <w:t>9</w:t>
      </w:r>
      <w:r w:rsidRPr="00851E7F">
        <w:t xml:space="preserve">. </w:t>
      </w:r>
      <w:r w:rsidR="00ED15F2">
        <w:t>prosinca</w:t>
      </w:r>
      <w:r w:rsidRPr="00851E7F">
        <w:t xml:space="preserve"> 20</w:t>
      </w:r>
      <w:r w:rsidR="00ED15F2">
        <w:t>22</w:t>
      </w:r>
      <w:r w:rsidRPr="00851E7F">
        <w:t xml:space="preserve">.g., </w:t>
      </w:r>
      <w:r w:rsidR="0096150F">
        <w:t xml:space="preserve">pomoćnik </w:t>
      </w:r>
      <w:r w:rsidRPr="00851E7F">
        <w:t>ravnatelj</w:t>
      </w:r>
      <w:r w:rsidR="0096150F">
        <w:t>a</w:t>
      </w:r>
      <w:r w:rsidRPr="00851E7F">
        <w:t xml:space="preserve"> Gradske knjižnice Crikvenica objavljuje </w:t>
      </w:r>
    </w:p>
    <w:p w14:paraId="101B52AF" w14:textId="77777777" w:rsidR="00D57E08" w:rsidRDefault="00D57E08" w:rsidP="00D57E08">
      <w:pPr>
        <w:jc w:val="both"/>
        <w:rPr>
          <w:sz w:val="22"/>
          <w:szCs w:val="22"/>
        </w:rPr>
      </w:pPr>
    </w:p>
    <w:p w14:paraId="033FB328" w14:textId="77777777" w:rsidR="00D57E08" w:rsidRPr="00851E7F" w:rsidRDefault="00D57E08" w:rsidP="00D57E08">
      <w:pPr>
        <w:jc w:val="center"/>
      </w:pPr>
      <w:r w:rsidRPr="00851E7F">
        <w:t>J A V N I    N A T J E Č A J</w:t>
      </w:r>
    </w:p>
    <w:p w14:paraId="3DC8C61F" w14:textId="77777777" w:rsidR="00D57E08" w:rsidRPr="00851E7F" w:rsidRDefault="00D57E08" w:rsidP="00D57E08">
      <w:pPr>
        <w:jc w:val="center"/>
      </w:pPr>
    </w:p>
    <w:p w14:paraId="3277E238" w14:textId="27C132B5" w:rsidR="00111A39" w:rsidRPr="00851E7F" w:rsidRDefault="00D57E08" w:rsidP="00111A39">
      <w:pPr>
        <w:jc w:val="center"/>
      </w:pPr>
      <w:r w:rsidRPr="00851E7F">
        <w:t xml:space="preserve">za radno mjesto </w:t>
      </w:r>
      <w:r w:rsidR="00791D57" w:rsidRPr="00851E7F">
        <w:t>knjižničarski tehničar (pomoćni</w:t>
      </w:r>
      <w:r w:rsidRPr="00851E7F">
        <w:t xml:space="preserve"> knjižničar</w:t>
      </w:r>
      <w:r w:rsidR="00791D57" w:rsidRPr="00851E7F">
        <w:t>)</w:t>
      </w:r>
      <w:r w:rsidR="002520EC">
        <w:t xml:space="preserve"> </w:t>
      </w:r>
      <w:r w:rsidRPr="00851E7F">
        <w:t>– 1 izvršitelj/</w:t>
      </w:r>
      <w:proofErr w:type="spellStart"/>
      <w:r w:rsidRPr="00851E7F">
        <w:t>ica</w:t>
      </w:r>
      <w:proofErr w:type="spellEnd"/>
      <w:r w:rsidRPr="00851E7F">
        <w:t xml:space="preserve"> na</w:t>
      </w:r>
      <w:r w:rsidR="00784254">
        <w:t xml:space="preserve"> </w:t>
      </w:r>
      <w:r w:rsidRPr="00851E7F">
        <w:t>određeno puno radno vrijeme</w:t>
      </w:r>
      <w:r w:rsidR="00742530">
        <w:t xml:space="preserve"> </w:t>
      </w:r>
      <w:r w:rsidR="00A83E0B">
        <w:t xml:space="preserve">do povratka zaposlenice s </w:t>
      </w:r>
      <w:r w:rsidR="00511D91">
        <w:t>bolovanja</w:t>
      </w:r>
      <w:r w:rsidR="00742530">
        <w:t xml:space="preserve"> u Gradskoj knjižnici Crikvenica</w:t>
      </w:r>
    </w:p>
    <w:p w14:paraId="7DA4C34F" w14:textId="77777777" w:rsidR="00D57E08" w:rsidRPr="00851E7F" w:rsidRDefault="00D57E08" w:rsidP="00D57E08"/>
    <w:p w14:paraId="34E5B46C" w14:textId="77777777" w:rsidR="00D57E08" w:rsidRPr="00ED15F2" w:rsidRDefault="00D57E08" w:rsidP="00D57E08">
      <w:r w:rsidRPr="00ED15F2">
        <w:t>Kandidati trebaju ispunjavati sljedeće uvjete:</w:t>
      </w:r>
    </w:p>
    <w:p w14:paraId="2362D3FF" w14:textId="77777777" w:rsidR="00791D57" w:rsidRDefault="00791D57" w:rsidP="00791D57">
      <w:pPr>
        <w:jc w:val="both"/>
      </w:pPr>
      <w:r w:rsidRPr="00E20404">
        <w:t xml:space="preserve">- </w:t>
      </w:r>
      <w:r>
        <w:t>završena četverogodišnja srednja škola</w:t>
      </w:r>
    </w:p>
    <w:p w14:paraId="216B9C47" w14:textId="77777777" w:rsidR="00791D57" w:rsidRDefault="00791D57" w:rsidP="00791D57">
      <w:pPr>
        <w:jc w:val="both"/>
      </w:pPr>
      <w:r>
        <w:t xml:space="preserve">- znanje rada na računalu (MS Office, </w:t>
      </w:r>
      <w:proofErr w:type="spellStart"/>
      <w:r>
        <w:t>ZaKi</w:t>
      </w:r>
      <w:proofErr w:type="spellEnd"/>
      <w:r>
        <w:t xml:space="preserve">) </w:t>
      </w:r>
    </w:p>
    <w:p w14:paraId="385723F0" w14:textId="20DE64F0" w:rsidR="00791D57" w:rsidRDefault="00791D57" w:rsidP="00791D57">
      <w:pPr>
        <w:jc w:val="both"/>
      </w:pPr>
      <w:r w:rsidRPr="001C28F8">
        <w:t>- vozačka dozvola B kategorije</w:t>
      </w:r>
    </w:p>
    <w:p w14:paraId="17126B4B" w14:textId="124F933E" w:rsidR="002520EC" w:rsidRPr="001C28F8" w:rsidRDefault="002520EC" w:rsidP="002520EC">
      <w:pPr>
        <w:jc w:val="both"/>
      </w:pPr>
      <w:r>
        <w:t>- položen stručni ispit</w:t>
      </w:r>
      <w:r w:rsidR="00AD72B5">
        <w:t xml:space="preserve"> za knjižničarskog tehničara (pomoćnog knjižničara)</w:t>
      </w:r>
    </w:p>
    <w:p w14:paraId="609DA32D" w14:textId="77777777" w:rsidR="00D57E08" w:rsidRPr="00E20404" w:rsidRDefault="00D57E08" w:rsidP="00D57E08">
      <w:pPr>
        <w:jc w:val="both"/>
      </w:pPr>
    </w:p>
    <w:p w14:paraId="1A89DE7A" w14:textId="77777777" w:rsidR="00D57E08" w:rsidRPr="00E20404" w:rsidRDefault="00D57E08" w:rsidP="00D57E08">
      <w:pPr>
        <w:jc w:val="both"/>
      </w:pPr>
      <w:r w:rsidRPr="00E20404">
        <w:t>Specifični uvjeti rada: smjenski i timski rad</w:t>
      </w:r>
    </w:p>
    <w:p w14:paraId="36289BBA" w14:textId="77777777" w:rsidR="00D57E08" w:rsidRDefault="00D57E08" w:rsidP="00D57E08">
      <w:pPr>
        <w:rPr>
          <w:sz w:val="22"/>
          <w:szCs w:val="22"/>
        </w:rPr>
      </w:pPr>
    </w:p>
    <w:p w14:paraId="4EEB0B42" w14:textId="77777777" w:rsidR="00D57E08" w:rsidRDefault="00D57E08" w:rsidP="00D57E08">
      <w:r>
        <w:t xml:space="preserve">Uz prijavu kandidati trebaju </w:t>
      </w:r>
      <w:r w:rsidRPr="0007600C">
        <w:rPr>
          <w:b/>
          <w:bCs/>
          <w:u w:val="single"/>
        </w:rPr>
        <w:t>OBAVEZNO</w:t>
      </w:r>
      <w:r>
        <w:t xml:space="preserve"> priložiti:</w:t>
      </w:r>
    </w:p>
    <w:p w14:paraId="2A1BB0E7" w14:textId="77777777" w:rsidR="00D57E08" w:rsidRDefault="00D57E08" w:rsidP="00D57E08">
      <w:pPr>
        <w:pStyle w:val="StandardWeb"/>
        <w:spacing w:after="0" w:afterAutospacing="0" w:line="276" w:lineRule="auto"/>
        <w:ind w:left="450"/>
        <w:rPr>
          <w:color w:val="000000"/>
        </w:rPr>
      </w:pPr>
      <w:r w:rsidRPr="00E20404">
        <w:rPr>
          <w:color w:val="000000"/>
        </w:rPr>
        <w:t>• životopis</w:t>
      </w:r>
      <w:r>
        <w:rPr>
          <w:color w:val="000000"/>
        </w:rPr>
        <w:t xml:space="preserve"> u </w:t>
      </w:r>
      <w:proofErr w:type="spellStart"/>
      <w:r>
        <w:rPr>
          <w:color w:val="000000"/>
        </w:rPr>
        <w:t>Europass</w:t>
      </w:r>
      <w:proofErr w:type="spellEnd"/>
      <w:r>
        <w:rPr>
          <w:color w:val="000000"/>
        </w:rPr>
        <w:t xml:space="preserve"> formatu</w:t>
      </w:r>
      <w:r w:rsidRPr="00E20404">
        <w:br/>
      </w:r>
      <w:r w:rsidRPr="00E20404">
        <w:rPr>
          <w:color w:val="000000"/>
        </w:rPr>
        <w:t>• preslika osobne iskaznice</w:t>
      </w:r>
      <w:r w:rsidRPr="00E20404">
        <w:br/>
      </w:r>
      <w:r w:rsidRPr="00E20404">
        <w:rPr>
          <w:color w:val="000000"/>
        </w:rPr>
        <w:t>• preslika dokaza o stečenoj stručnoj spremi (diploma)</w:t>
      </w:r>
    </w:p>
    <w:p w14:paraId="5735555B" w14:textId="0499D612" w:rsidR="00D57E08" w:rsidRDefault="00D57E08" w:rsidP="002520EC">
      <w:pPr>
        <w:pStyle w:val="StandardWeb"/>
        <w:spacing w:before="0" w:beforeAutospacing="0" w:after="0" w:afterAutospacing="0" w:line="276" w:lineRule="auto"/>
        <w:ind w:left="450"/>
        <w:rPr>
          <w:color w:val="000000"/>
        </w:rPr>
      </w:pPr>
      <w:r w:rsidRPr="00E20404">
        <w:rPr>
          <w:color w:val="000000"/>
        </w:rPr>
        <w:t>• preslika dokaza o</w:t>
      </w:r>
      <w:r>
        <w:rPr>
          <w:color w:val="000000"/>
        </w:rPr>
        <w:t xml:space="preserve"> poznavanju rada na računalu</w:t>
      </w:r>
      <w:r w:rsidR="002520EC">
        <w:rPr>
          <w:color w:val="000000"/>
        </w:rPr>
        <w:t xml:space="preserve">, a osobito prilog dokaza za rad u </w:t>
      </w:r>
      <w:proofErr w:type="spellStart"/>
      <w:r w:rsidR="002520EC">
        <w:rPr>
          <w:color w:val="000000"/>
        </w:rPr>
        <w:t>ZaKi</w:t>
      </w:r>
      <w:proofErr w:type="spellEnd"/>
      <w:r w:rsidR="002520EC">
        <w:rPr>
          <w:color w:val="000000"/>
        </w:rPr>
        <w:t xml:space="preserve"> programu</w:t>
      </w:r>
    </w:p>
    <w:p w14:paraId="34186372" w14:textId="77777777" w:rsidR="00D57E08" w:rsidRDefault="00D57E08" w:rsidP="00D57E08">
      <w:pPr>
        <w:pStyle w:val="StandardWeb"/>
        <w:spacing w:before="0" w:beforeAutospacing="0" w:after="0" w:afterAutospacing="0" w:line="276" w:lineRule="auto"/>
        <w:ind w:left="450"/>
        <w:rPr>
          <w:color w:val="000000"/>
        </w:rPr>
      </w:pPr>
      <w:r>
        <w:rPr>
          <w:color w:val="000000"/>
        </w:rPr>
        <w:t>• preslika vozačke dozvole</w:t>
      </w:r>
    </w:p>
    <w:p w14:paraId="26ABC8A9" w14:textId="4DC6BC27" w:rsidR="00D57E08" w:rsidRDefault="00D57E08" w:rsidP="00D57E08">
      <w:pPr>
        <w:pStyle w:val="StandardWeb"/>
        <w:spacing w:before="0" w:beforeAutospacing="0" w:after="0" w:afterAutospacing="0" w:line="276" w:lineRule="auto"/>
        <w:ind w:left="450"/>
        <w:rPr>
          <w:color w:val="000000"/>
        </w:rPr>
      </w:pPr>
      <w:r>
        <w:rPr>
          <w:color w:val="000000"/>
        </w:rPr>
        <w:t>• dokaz o radnom iskustvu i stažu (elektronički zapis HZMO o radno-pravnom statusu)</w:t>
      </w:r>
    </w:p>
    <w:p w14:paraId="670AF494" w14:textId="77777777" w:rsidR="002520EC" w:rsidRDefault="0007600C" w:rsidP="00D57E08">
      <w:pPr>
        <w:pStyle w:val="StandardWeb"/>
        <w:spacing w:before="0" w:beforeAutospacing="0" w:after="0" w:afterAutospacing="0" w:line="276" w:lineRule="auto"/>
        <w:ind w:left="450"/>
      </w:pPr>
      <w:bookmarkStart w:id="0" w:name="_Hlk121473819"/>
      <w:r w:rsidRPr="00E20404">
        <w:rPr>
          <w:color w:val="000000"/>
        </w:rPr>
        <w:t xml:space="preserve">• </w:t>
      </w:r>
      <w:r>
        <w:t>uvjerenje da protiv kandidata nije pokrenut kazneni postupak (ne starije od mjesec dana)</w:t>
      </w:r>
    </w:p>
    <w:p w14:paraId="5C10E464" w14:textId="77777777" w:rsidR="002520EC" w:rsidRPr="001C28F8" w:rsidRDefault="002520EC" w:rsidP="002520EC">
      <w:pPr>
        <w:pStyle w:val="StandardWeb"/>
        <w:spacing w:before="0" w:beforeAutospacing="0" w:after="0" w:afterAutospacing="0" w:line="276" w:lineRule="auto"/>
        <w:ind w:left="450"/>
        <w:rPr>
          <w:color w:val="000000"/>
        </w:rPr>
      </w:pPr>
      <w:r w:rsidRPr="00E20404">
        <w:rPr>
          <w:color w:val="000000"/>
        </w:rPr>
        <w:t xml:space="preserve">• </w:t>
      </w:r>
      <w:r w:rsidRPr="00791D57">
        <w:rPr>
          <w:color w:val="000000"/>
        </w:rPr>
        <w:t xml:space="preserve">dokaz o </w:t>
      </w:r>
      <w:r>
        <w:rPr>
          <w:color w:val="000000"/>
        </w:rPr>
        <w:t>položenom stručnom ispitu</w:t>
      </w:r>
    </w:p>
    <w:p w14:paraId="3908ECE8" w14:textId="0F16BB1B" w:rsidR="002520EC" w:rsidRDefault="002520EC" w:rsidP="002520EC">
      <w:pPr>
        <w:pStyle w:val="StandardWeb"/>
        <w:spacing w:before="0" w:beforeAutospacing="0" w:after="0" w:afterAutospacing="0" w:line="276" w:lineRule="auto"/>
        <w:ind w:left="450"/>
      </w:pPr>
    </w:p>
    <w:bookmarkEnd w:id="0"/>
    <w:p w14:paraId="273DB05F" w14:textId="77777777" w:rsidR="00D57E08" w:rsidRDefault="00D57E08" w:rsidP="00D57E08">
      <w:pPr>
        <w:jc w:val="both"/>
      </w:pPr>
    </w:p>
    <w:p w14:paraId="04A3F01A" w14:textId="77777777" w:rsidR="00D57E08" w:rsidRDefault="00D57E08" w:rsidP="00D57E08">
      <w:pPr>
        <w:ind w:firstLine="450"/>
        <w:jc w:val="both"/>
      </w:pPr>
      <w:r w:rsidRPr="00F27549">
        <w:t>Na javni natječaj (u daljnjem tekstu: natječaj) mogu se ravnopravno prijaviti osobe oba spola, a izrazi koji se koriste u ovom natječaju za osobe u muškom rodu uporabljeni su neutralno i odnose se na muške i ženske osobe.</w:t>
      </w:r>
    </w:p>
    <w:p w14:paraId="203EC2C7" w14:textId="77777777" w:rsidR="00D57E08" w:rsidRDefault="00D57E08" w:rsidP="00D57E08">
      <w:pPr>
        <w:ind w:left="450"/>
        <w:jc w:val="both"/>
      </w:pPr>
    </w:p>
    <w:p w14:paraId="22C32203" w14:textId="3D77FEAC" w:rsidR="00D57E08" w:rsidRDefault="00D57E08" w:rsidP="00D57E08">
      <w:pPr>
        <w:ind w:firstLine="450"/>
        <w:jc w:val="both"/>
      </w:pPr>
      <w:r w:rsidRPr="00F27549">
        <w:t xml:space="preserve">Prije donošenja odluke o odabiru, kandidati prijavljeni na natječaj čije su prijave uredne i koji ispunjavaju formalne uvjete natječaja </w:t>
      </w:r>
      <w:r>
        <w:t>mogu biti</w:t>
      </w:r>
      <w:r w:rsidRPr="00F27549">
        <w:t xml:space="preserve"> pozvani na razgovor (intervju) radi utvrđivanja njihovih posebnih stručnih znanja, sposobnosti i vještina. Gradska knjižnica </w:t>
      </w:r>
      <w:r>
        <w:t>Crikvenica</w:t>
      </w:r>
      <w:r w:rsidRPr="00F27549">
        <w:t xml:space="preserve"> može provesti i neki oblik provjere znanja i sposobnosti, o čemu će kandidati biti pravodobno obaviješteni putem web stranice iste. Ako kandidat ne pristupi testiranju, smatra se da je povukao prijavu na natječaj.</w:t>
      </w:r>
    </w:p>
    <w:p w14:paraId="32FC9F23" w14:textId="77777777" w:rsidR="00D57E08" w:rsidRDefault="00D57E08" w:rsidP="00D57E08">
      <w:pPr>
        <w:ind w:firstLine="450"/>
        <w:jc w:val="both"/>
      </w:pPr>
      <w:r w:rsidRPr="00F27549">
        <w:lastRenderedPageBreak/>
        <w:t>Kandidat koji ostvaruje pravo prednosti pri zapošljavanju prema posebnim propisima dužan je u prijavi na natječaj pozvati se na to pravo i ima prednost u odnosu na ostale kandidate samo pod jednakim uvjetima. Da bi kandidat ostvario to pravo dužan je u prijavi priložiti svu potrebnu dokumentaciju propis</w:t>
      </w:r>
      <w:r>
        <w:t>anu zakonom kojom to potvrđuje kao i priložiti original potvrde o priznatom statusu iz koje je vidljivo spomenuto pravo te dokaz da je nezaposlen.</w:t>
      </w:r>
    </w:p>
    <w:p w14:paraId="6A1FBDC3" w14:textId="77777777" w:rsidR="00AD72B5" w:rsidRDefault="00AD72B5" w:rsidP="00D57E08">
      <w:pPr>
        <w:ind w:firstLine="450"/>
        <w:jc w:val="both"/>
      </w:pPr>
    </w:p>
    <w:p w14:paraId="00DCC25B" w14:textId="0AED7708" w:rsidR="00AD72B5" w:rsidRDefault="00AD72B5" w:rsidP="00D57E08">
      <w:pPr>
        <w:ind w:firstLine="450"/>
        <w:jc w:val="both"/>
      </w:pPr>
      <w:r>
        <w:t>Natjecati se mogu i kandidati koji nemaju položen ispit za knjižničarskog tehničara (pomoćnog knjižničara), a dužni su ga položiti najkasnije u roku od godine dana od dana zapošljavanja.</w:t>
      </w:r>
    </w:p>
    <w:p w14:paraId="2071D796" w14:textId="77777777" w:rsidR="00D57E08" w:rsidRDefault="00D57E08" w:rsidP="00D57E08">
      <w:pPr>
        <w:jc w:val="both"/>
      </w:pPr>
    </w:p>
    <w:p w14:paraId="4A684F1D" w14:textId="603B9649" w:rsidR="00D57E08" w:rsidRDefault="00D57E08" w:rsidP="00D57E08">
      <w:pPr>
        <w:ind w:firstLine="450"/>
        <w:jc w:val="both"/>
      </w:pPr>
      <w:r w:rsidRPr="00F27549">
        <w:t>U prijavi na javni natječaj navode se i podaci podnositelja prijave (ime i prezime, adresa prebivališta, broj telefona, adresa e-pošte, isključivo z</w:t>
      </w:r>
      <w:r>
        <w:t>a potrebe natječajnog postupka).</w:t>
      </w:r>
    </w:p>
    <w:p w14:paraId="1EAFD92A" w14:textId="77777777" w:rsidR="00D57E08" w:rsidRDefault="00D57E08" w:rsidP="00D57E08">
      <w:pPr>
        <w:jc w:val="both"/>
      </w:pPr>
    </w:p>
    <w:p w14:paraId="5B2ADAA0" w14:textId="77777777" w:rsidR="00D57E08" w:rsidRDefault="00D57E08" w:rsidP="00D57E08">
      <w:pPr>
        <w:ind w:firstLine="450"/>
        <w:jc w:val="both"/>
      </w:pPr>
      <w:r w:rsidRPr="00F27549">
        <w:t xml:space="preserve">Osoba koja nije podnijela pravodobnu i urednu prijavu ili ne ispunjava formalne uvjete iz natječaja, ne smatra se kandidatom prijavljenim na natječaj. </w:t>
      </w:r>
      <w:r w:rsidRPr="00BE4B46">
        <w:rPr>
          <w:u w:val="single"/>
        </w:rPr>
        <w:t>Urednom se smatra samo prijava koja sadrži sve podatke i priloge navedene u natječaju</w:t>
      </w:r>
      <w:r w:rsidRPr="00F27549">
        <w:t>.</w:t>
      </w:r>
    </w:p>
    <w:p w14:paraId="16121913" w14:textId="77777777" w:rsidR="00D57E08" w:rsidRDefault="00D57E08" w:rsidP="00D57E08">
      <w:pPr>
        <w:jc w:val="both"/>
      </w:pPr>
    </w:p>
    <w:p w14:paraId="4F58A56C" w14:textId="77777777" w:rsidR="00D57E08" w:rsidRDefault="00D57E08" w:rsidP="00D57E08">
      <w:pPr>
        <w:ind w:firstLine="450"/>
        <w:jc w:val="both"/>
      </w:pPr>
      <w:r w:rsidRPr="00F27549">
        <w:t>Prijave na natječaj s dokazima o ispunjavanju uv</w:t>
      </w:r>
      <w:r>
        <w:t>jeta, dostavljaju se u roku od 7</w:t>
      </w:r>
      <w:r w:rsidRPr="00F27549">
        <w:t xml:space="preserve"> dana od objave natječaja</w:t>
      </w:r>
      <w:r>
        <w:t xml:space="preserve"> </w:t>
      </w:r>
      <w:r w:rsidRPr="00BE4B46">
        <w:rPr>
          <w:u w:val="single"/>
        </w:rPr>
        <w:t>isključivo poštom</w:t>
      </w:r>
      <w:r w:rsidRPr="00F27549">
        <w:t xml:space="preserve"> na adresu:</w:t>
      </w:r>
    </w:p>
    <w:p w14:paraId="16CF10EE" w14:textId="2EA83C9B" w:rsidR="00D57E08" w:rsidRDefault="00D57E08" w:rsidP="00D57E08">
      <w:pPr>
        <w:jc w:val="both"/>
      </w:pPr>
      <w:r w:rsidRPr="00F27549">
        <w:t xml:space="preserve">Gradska knjižnica </w:t>
      </w:r>
      <w:r>
        <w:t>Crikvenica</w:t>
      </w:r>
      <w:r w:rsidRPr="00F27549">
        <w:t xml:space="preserve">, </w:t>
      </w:r>
      <w:r>
        <w:t>Vinodolska 1</w:t>
      </w:r>
      <w:r w:rsidRPr="00F27549">
        <w:t xml:space="preserve">, </w:t>
      </w:r>
      <w:r>
        <w:t>51260 Crikvenica, s naznakom „</w:t>
      </w:r>
      <w:r w:rsidRPr="00F27549">
        <w:t>Javni natje</w:t>
      </w:r>
      <w:r>
        <w:t xml:space="preserve">čaj za </w:t>
      </w:r>
      <w:r w:rsidR="00791D57">
        <w:t xml:space="preserve">knjižničarskog tehničara (pomoćnog </w:t>
      </w:r>
      <w:r>
        <w:t>knjižničara</w:t>
      </w:r>
      <w:r w:rsidR="00791D57">
        <w:t>)</w:t>
      </w:r>
      <w:r w:rsidRPr="00F27549">
        <w:t>“.</w:t>
      </w:r>
    </w:p>
    <w:p w14:paraId="20C93522" w14:textId="77777777" w:rsidR="00D57E08" w:rsidRDefault="00D57E08" w:rsidP="00D57E08">
      <w:pPr>
        <w:ind w:left="708"/>
        <w:jc w:val="both"/>
      </w:pPr>
      <w:r w:rsidRPr="00F27549">
        <w:br/>
        <w:t>Kandidati će o rezultatima natječaja biti obaviješteni u zakonskom roku.</w:t>
      </w:r>
    </w:p>
    <w:p w14:paraId="62081571" w14:textId="77777777" w:rsidR="00D57E08" w:rsidRDefault="00D57E08" w:rsidP="00D57E08">
      <w:pPr>
        <w:ind w:firstLine="708"/>
        <w:jc w:val="both"/>
      </w:pPr>
      <w:r w:rsidRPr="0007600C">
        <w:rPr>
          <w:b/>
          <w:bCs/>
          <w:u w:val="single"/>
        </w:rPr>
        <w:t>Nepravovremene i nepotpune prijave neće biti razmatrane</w:t>
      </w:r>
      <w:r w:rsidRPr="00F27549">
        <w:t>.</w:t>
      </w:r>
      <w:r>
        <w:t xml:space="preserve"> Zadržava se pravo </w:t>
      </w:r>
      <w:proofErr w:type="spellStart"/>
      <w:r>
        <w:t>neodabira</w:t>
      </w:r>
      <w:proofErr w:type="spellEnd"/>
      <w:r>
        <w:t xml:space="preserve"> niti jednog prijavljenog kandidata.</w:t>
      </w:r>
    </w:p>
    <w:p w14:paraId="6B2B83D0" w14:textId="77777777" w:rsidR="00D57E08" w:rsidRDefault="00D57E08" w:rsidP="00D57E08">
      <w:pPr>
        <w:jc w:val="both"/>
      </w:pPr>
    </w:p>
    <w:p w14:paraId="7F6CB4C0" w14:textId="77777777" w:rsidR="00D57E08" w:rsidRDefault="00D57E08" w:rsidP="00D57E08">
      <w:pPr>
        <w:jc w:val="both"/>
      </w:pPr>
      <w:r w:rsidRPr="00F27549">
        <w:t>Ovaj Javni natječaj objavljuje se na web stranici i o</w:t>
      </w:r>
      <w:r>
        <w:t>glasnoj ploči Gradske knjižnice Crikvenica</w:t>
      </w:r>
      <w:r w:rsidRPr="00F27549">
        <w:t xml:space="preserve"> i Hrvatskog zavoda za zapošljavanje.</w:t>
      </w:r>
    </w:p>
    <w:p w14:paraId="085F2310" w14:textId="77777777" w:rsidR="00D57E08" w:rsidRPr="00EB6DA6" w:rsidRDefault="00D57E08" w:rsidP="00D57E08">
      <w:pPr>
        <w:jc w:val="both"/>
      </w:pPr>
    </w:p>
    <w:p w14:paraId="44D0D349" w14:textId="6FF28119" w:rsidR="00D57E08" w:rsidRPr="00EB6DA6" w:rsidRDefault="005D3F99" w:rsidP="00D57E08">
      <w:pPr>
        <w:jc w:val="right"/>
      </w:pPr>
      <w:r>
        <w:t>Pomoćnik ravnatelja</w:t>
      </w:r>
    </w:p>
    <w:p w14:paraId="1A467362" w14:textId="77777777" w:rsidR="00D57E08" w:rsidRPr="00EB6DA6" w:rsidRDefault="00D57E08" w:rsidP="00D57E08">
      <w:pPr>
        <w:jc w:val="right"/>
      </w:pPr>
      <w:r w:rsidRPr="00EB6DA6">
        <w:t>Gradske knjižnice Crikvenica</w:t>
      </w:r>
    </w:p>
    <w:p w14:paraId="263359F0" w14:textId="1033D7D7" w:rsidR="00307F83" w:rsidRPr="00D57E08" w:rsidRDefault="005D3F99" w:rsidP="005D3F99">
      <w:pPr>
        <w:jc w:val="right"/>
      </w:pPr>
      <w:r>
        <w:t xml:space="preserve">Tea </w:t>
      </w:r>
      <w:proofErr w:type="spellStart"/>
      <w:r>
        <w:t>Vidučić</w:t>
      </w:r>
      <w:proofErr w:type="spellEnd"/>
    </w:p>
    <w:sectPr w:rsidR="00307F83" w:rsidRPr="00D57E08" w:rsidSect="0026131E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DAA8" w14:textId="77777777" w:rsidR="00AD4F7C" w:rsidRDefault="00AD4F7C" w:rsidP="0026131E">
      <w:r>
        <w:separator/>
      </w:r>
    </w:p>
  </w:endnote>
  <w:endnote w:type="continuationSeparator" w:id="0">
    <w:p w14:paraId="7EFF9BFB" w14:textId="77777777" w:rsidR="00AD4F7C" w:rsidRDefault="00AD4F7C" w:rsidP="002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3762" w14:textId="38718582" w:rsidR="008868E1" w:rsidRDefault="00307F83" w:rsidP="008868E1">
    <w:pPr>
      <w:pStyle w:val="Podnoje"/>
      <w:jc w:val="center"/>
    </w:pPr>
    <w:r>
      <w:rPr>
        <w:noProof/>
      </w:rPr>
      <w:drawing>
        <wp:inline distT="0" distB="0" distL="0" distR="0" wp14:anchorId="6341602B" wp14:editId="50B7DBA1">
          <wp:extent cx="6124575" cy="18097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F9106" w14:textId="77777777" w:rsidR="008868E1" w:rsidRDefault="008868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9DA3" w14:textId="77777777" w:rsidR="00AD4F7C" w:rsidRDefault="00AD4F7C" w:rsidP="0026131E">
      <w:r>
        <w:separator/>
      </w:r>
    </w:p>
  </w:footnote>
  <w:footnote w:type="continuationSeparator" w:id="0">
    <w:p w14:paraId="6CC36466" w14:textId="77777777" w:rsidR="00AD4F7C" w:rsidRDefault="00AD4F7C" w:rsidP="0026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5B9" w14:textId="48BD305B" w:rsidR="0026131E" w:rsidRDefault="00307F83" w:rsidP="00307F83">
    <w:pPr>
      <w:pStyle w:val="Zaglavlje"/>
      <w:jc w:val="center"/>
    </w:pPr>
    <w:r>
      <w:rPr>
        <w:noProof/>
      </w:rPr>
      <w:drawing>
        <wp:inline distT="0" distB="0" distL="0" distR="0" wp14:anchorId="4E0B2CD2" wp14:editId="24681A14">
          <wp:extent cx="6145530" cy="1158875"/>
          <wp:effectExtent l="0" t="0" r="762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12FE0" w14:textId="77777777" w:rsidR="00307F83" w:rsidRPr="00307F83" w:rsidRDefault="00307F83" w:rsidP="00307F8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0D8"/>
    <w:multiLevelType w:val="hybridMultilevel"/>
    <w:tmpl w:val="FAECD3D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E23CE"/>
    <w:multiLevelType w:val="singleLevel"/>
    <w:tmpl w:val="4CD031E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6E4BC1"/>
    <w:multiLevelType w:val="singleLevel"/>
    <w:tmpl w:val="4CD031E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102263082">
    <w:abstractNumId w:val="1"/>
  </w:num>
  <w:num w:numId="2" w16cid:durableId="287589347">
    <w:abstractNumId w:val="2"/>
  </w:num>
  <w:num w:numId="3" w16cid:durableId="17885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E"/>
    <w:rsid w:val="00001701"/>
    <w:rsid w:val="0005143D"/>
    <w:rsid w:val="00067D2F"/>
    <w:rsid w:val="000719E2"/>
    <w:rsid w:val="0007600C"/>
    <w:rsid w:val="000A1629"/>
    <w:rsid w:val="000A5C50"/>
    <w:rsid w:val="000C6E73"/>
    <w:rsid w:val="00111A39"/>
    <w:rsid w:val="001D4BAB"/>
    <w:rsid w:val="00230D72"/>
    <w:rsid w:val="002520EC"/>
    <w:rsid w:val="0026131E"/>
    <w:rsid w:val="002A41DF"/>
    <w:rsid w:val="00307F83"/>
    <w:rsid w:val="003275B5"/>
    <w:rsid w:val="00352DA7"/>
    <w:rsid w:val="004C6F66"/>
    <w:rsid w:val="004E46C1"/>
    <w:rsid w:val="005116DE"/>
    <w:rsid w:val="00511D91"/>
    <w:rsid w:val="00556099"/>
    <w:rsid w:val="005865AC"/>
    <w:rsid w:val="005D3F99"/>
    <w:rsid w:val="006C1645"/>
    <w:rsid w:val="00742530"/>
    <w:rsid w:val="00784254"/>
    <w:rsid w:val="00791D57"/>
    <w:rsid w:val="00851E7F"/>
    <w:rsid w:val="008715D3"/>
    <w:rsid w:val="008868E1"/>
    <w:rsid w:val="00905AE6"/>
    <w:rsid w:val="0096150F"/>
    <w:rsid w:val="00A83E0B"/>
    <w:rsid w:val="00AD4F7C"/>
    <w:rsid w:val="00AD72B5"/>
    <w:rsid w:val="00B06FFC"/>
    <w:rsid w:val="00B154C3"/>
    <w:rsid w:val="00BE4B46"/>
    <w:rsid w:val="00C50687"/>
    <w:rsid w:val="00C534DE"/>
    <w:rsid w:val="00C542B7"/>
    <w:rsid w:val="00CD4C99"/>
    <w:rsid w:val="00D56C75"/>
    <w:rsid w:val="00D57E08"/>
    <w:rsid w:val="00DD0879"/>
    <w:rsid w:val="00E31D1B"/>
    <w:rsid w:val="00E431E1"/>
    <w:rsid w:val="00ED15F2"/>
    <w:rsid w:val="00F44E4C"/>
    <w:rsid w:val="00FC38C3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1981"/>
  <w15:chartTrackingRefBased/>
  <w15:docId w15:val="{0ADF81B8-B346-4BC7-9BFA-2BD83CF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5116DE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116DE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31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6131E"/>
  </w:style>
  <w:style w:type="paragraph" w:styleId="Podnoje">
    <w:name w:val="footer"/>
    <w:basedOn w:val="Normal"/>
    <w:link w:val="PodnojeChar"/>
    <w:uiPriority w:val="99"/>
    <w:unhideWhenUsed/>
    <w:rsid w:val="0026131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6131E"/>
  </w:style>
  <w:style w:type="paragraph" w:styleId="StandardWeb">
    <w:name w:val="Normal (Web)"/>
    <w:basedOn w:val="Normal"/>
    <w:uiPriority w:val="99"/>
    <w:unhideWhenUsed/>
    <w:rsid w:val="00307F83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nhideWhenUsed/>
    <w:rsid w:val="00307F83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5116DE"/>
    <w:rPr>
      <w:rFonts w:ascii="Arial" w:eastAsia="Times New Roman" w:hAnsi="Arial" w:cs="Times New Roman"/>
      <w:b/>
      <w:sz w:val="20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5116DE"/>
    <w:rPr>
      <w:rFonts w:ascii="Arial" w:eastAsia="Times New Roman" w:hAnsi="Arial" w:cs="Arial"/>
      <w:b/>
      <w:bCs/>
      <w:sz w:val="20"/>
      <w:szCs w:val="24"/>
    </w:rPr>
  </w:style>
  <w:style w:type="paragraph" w:styleId="Tijeloteksta">
    <w:name w:val="Body Text"/>
    <w:basedOn w:val="Normal"/>
    <w:link w:val="TijelotekstaChar"/>
    <w:unhideWhenUsed/>
    <w:rsid w:val="005116DE"/>
    <w:pPr>
      <w:jc w:val="center"/>
    </w:pPr>
    <w:rPr>
      <w:rFonts w:ascii="Arial" w:hAnsi="Arial"/>
      <w:szCs w:val="20"/>
    </w:rPr>
  </w:style>
  <w:style w:type="character" w:customStyle="1" w:styleId="TijelotekstaChar">
    <w:name w:val="Tijelo teksta Char"/>
    <w:basedOn w:val="Zadanifontodlomka"/>
    <w:link w:val="Tijeloteksta"/>
    <w:rsid w:val="005116DE"/>
    <w:rPr>
      <w:rFonts w:ascii="Arial" w:eastAsia="Times New Roman" w:hAnsi="Arial" w:cs="Times New Roman"/>
      <w:sz w:val="24"/>
      <w:szCs w:val="20"/>
    </w:rPr>
  </w:style>
  <w:style w:type="paragraph" w:styleId="Tijeloteksta-uvlaka2">
    <w:name w:val="Body Text Indent 2"/>
    <w:basedOn w:val="Normal"/>
    <w:link w:val="Tijeloteksta-uvlaka2Char"/>
    <w:semiHidden/>
    <w:unhideWhenUsed/>
    <w:rsid w:val="005116DE"/>
    <w:pPr>
      <w:ind w:firstLine="720"/>
      <w:jc w:val="both"/>
    </w:pPr>
    <w:rPr>
      <w:rFonts w:ascii="Arial" w:hAnsi="Arial"/>
      <w:sz w:val="22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5116DE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 Vlašić</dc:creator>
  <cp:keywords/>
  <dc:description/>
  <cp:lastModifiedBy>Irena Krmpotić</cp:lastModifiedBy>
  <cp:revision>2</cp:revision>
  <cp:lastPrinted>2025-02-21T08:30:00Z</cp:lastPrinted>
  <dcterms:created xsi:type="dcterms:W3CDTF">2026-03-27T13:07:00Z</dcterms:created>
  <dcterms:modified xsi:type="dcterms:W3CDTF">2026-03-27T13:07:00Z</dcterms:modified>
</cp:coreProperties>
</file>